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9292C" w14:textId="77777777" w:rsidR="00903DAD" w:rsidRDefault="00903DAD">
      <w:pPr>
        <w:pStyle w:val="Nagwek1"/>
      </w:pPr>
      <w:r>
        <w:rPr>
          <w:rFonts w:ascii="Arial" w:hAnsi="Arial" w:cs="Arial"/>
          <w:b/>
          <w:bCs/>
          <w:sz w:val="20"/>
          <w:szCs w:val="20"/>
        </w:rPr>
        <w:t>KARTA KURSU</w:t>
      </w:r>
    </w:p>
    <w:p w14:paraId="693D497C" w14:textId="77777777" w:rsidR="00903DAD" w:rsidRDefault="00903DAD">
      <w:pPr>
        <w:rPr>
          <w:rFonts w:ascii="Arial" w:hAnsi="Arial" w:cs="Arial"/>
          <w:b/>
          <w:bCs/>
          <w:sz w:val="20"/>
          <w:szCs w:val="20"/>
        </w:rPr>
      </w:pPr>
    </w:p>
    <w:p w14:paraId="6F390557" w14:textId="77777777" w:rsidR="00903DAD" w:rsidRDefault="00903DAD">
      <w:pPr>
        <w:jc w:val="center"/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14:paraId="798EDF00" w14:textId="77777777" w:rsidR="00903DAD" w:rsidRDefault="00903DAD">
      <w:pPr>
        <w:rPr>
          <w:rFonts w:ascii="Arial" w:hAnsi="Arial" w:cs="Arial"/>
          <w:sz w:val="20"/>
          <w:szCs w:val="20"/>
        </w:rPr>
      </w:pPr>
    </w:p>
    <w:p w14:paraId="790E01B3" w14:textId="77777777" w:rsidR="00903DAD" w:rsidRDefault="00E2550C">
      <w:pPr>
        <w:jc w:val="center"/>
      </w:pPr>
      <w:r>
        <w:rPr>
          <w:rFonts w:ascii="Arial" w:hAnsi="Arial" w:cs="Arial"/>
          <w:b/>
        </w:rPr>
        <w:t>P</w:t>
      </w:r>
      <w:r w:rsidR="00903DAD">
        <w:rPr>
          <w:rFonts w:ascii="Arial" w:hAnsi="Arial" w:cs="Arial"/>
          <w:b/>
        </w:rPr>
        <w:t>rzekład w biznesie</w:t>
      </w:r>
    </w:p>
    <w:p w14:paraId="2964363A" w14:textId="77777777" w:rsidR="00903DAD" w:rsidRDefault="00903DAD">
      <w:pPr>
        <w:jc w:val="center"/>
      </w:pPr>
      <w:r>
        <w:rPr>
          <w:rFonts w:ascii="Arial" w:hAnsi="Arial" w:cs="Arial"/>
          <w:sz w:val="20"/>
          <w:szCs w:val="20"/>
        </w:rPr>
        <w:t>(nazwa specjalności)</w:t>
      </w:r>
    </w:p>
    <w:p w14:paraId="04810ED7" w14:textId="77777777" w:rsidR="00903DAD" w:rsidRDefault="00903DAD">
      <w:pPr>
        <w:rPr>
          <w:rFonts w:ascii="Arial" w:hAnsi="Arial" w:cs="Arial"/>
          <w:sz w:val="20"/>
          <w:szCs w:val="20"/>
        </w:rPr>
      </w:pPr>
    </w:p>
    <w:p w14:paraId="6622F152" w14:textId="77777777" w:rsidR="00903DAD" w:rsidRDefault="00903DAD">
      <w:pPr>
        <w:autoSpaceDE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5"/>
      </w:tblGrid>
      <w:tr w:rsidR="00903DAD" w14:paraId="2C37AF83" w14:textId="777777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590BEDD" w14:textId="77777777" w:rsidR="00903DAD" w:rsidRDefault="00903DAD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CF70996" w14:textId="77777777" w:rsidR="00903DAD" w:rsidRDefault="00903DAD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Przekład tekstów specjalistycznych III</w:t>
            </w:r>
          </w:p>
        </w:tc>
      </w:tr>
      <w:tr w:rsidR="00903DAD" w14:paraId="3E9FC852" w14:textId="777777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F54FD58" w14:textId="77777777" w:rsidR="00903DAD" w:rsidRDefault="00903DAD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A88011F" w14:textId="77777777" w:rsidR="00903DAD" w:rsidRPr="00AB196E" w:rsidRDefault="00903DAD">
            <w:pPr>
              <w:jc w:val="center"/>
              <w:rPr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Translation of Specialised Texts III</w:t>
            </w:r>
          </w:p>
        </w:tc>
      </w:tr>
    </w:tbl>
    <w:p w14:paraId="12D4C543" w14:textId="77777777" w:rsidR="00903DAD" w:rsidRDefault="00903DAD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316"/>
      </w:tblGrid>
      <w:tr w:rsidR="00903DAD" w14:paraId="50607E02" w14:textId="77777777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07A05C28" w14:textId="77777777" w:rsidR="00903DAD" w:rsidRDefault="00903DAD">
            <w:pPr>
              <w:autoSpaceDE/>
              <w:jc w:val="center"/>
              <w:textAlignment w:val="baseline"/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DFC2294" w14:textId="77777777" w:rsidR="00903DAD" w:rsidRDefault="00903DAD">
            <w:pPr>
              <w:autoSpaceDE/>
              <w:snapToGrid w:val="0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CC75C83" w14:textId="77777777" w:rsidR="00903DAD" w:rsidRDefault="00903DAD">
            <w:pPr>
              <w:autoSpaceDE/>
              <w:ind w:left="4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31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734D1C6" w14:textId="77777777" w:rsidR="00903DAD" w:rsidRDefault="00903DAD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20CEEDD7" w14:textId="77777777" w:rsidR="00903DAD" w:rsidRDefault="00903D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301"/>
      </w:tblGrid>
      <w:tr w:rsidR="00903DAD" w:rsidRPr="00E2550C" w14:paraId="5131838F" w14:textId="77777777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D872626" w14:textId="77777777" w:rsidR="00903DAD" w:rsidRDefault="00903DAD">
            <w:pPr>
              <w:autoSpaceDE/>
              <w:ind w:right="2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4CF5FDE" w14:textId="77777777" w:rsidR="00903DAD" w:rsidRDefault="00903DAD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</w:tc>
        <w:tc>
          <w:tcPr>
            <w:tcW w:w="33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29D75E2" w14:textId="77777777" w:rsidR="00903DAD" w:rsidRPr="00E2550C" w:rsidRDefault="00903DAD">
            <w:pPr>
              <w:pStyle w:val="Zawartotabeli"/>
              <w:jc w:val="center"/>
              <w:rPr>
                <w:sz w:val="20"/>
                <w:szCs w:val="20"/>
              </w:rPr>
            </w:pPr>
            <w:r w:rsidRPr="00E2550C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E2550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DC0155A" w14:textId="77777777" w:rsidR="00903DAD" w:rsidRPr="00E2550C" w:rsidRDefault="00903DA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FFE4A8" w14:textId="77777777" w:rsidR="00903DAD" w:rsidRPr="00E2550C" w:rsidRDefault="00903DA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0C">
              <w:rPr>
                <w:rFonts w:ascii="Arial" w:hAnsi="Arial" w:cs="Arial"/>
                <w:sz w:val="20"/>
                <w:szCs w:val="20"/>
              </w:rPr>
              <w:t xml:space="preserve">dr Magdalena </w:t>
            </w:r>
            <w:proofErr w:type="spellStart"/>
            <w:r w:rsidRPr="00E2550C"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14:paraId="1FF3B509" w14:textId="77777777" w:rsidR="00E2550C" w:rsidRPr="00E2550C" w:rsidRDefault="00E2550C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0C"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14:paraId="6374CFFE" w14:textId="77777777" w:rsidR="00903DAD" w:rsidRPr="00E2550C" w:rsidRDefault="00903DA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5C262F" w14:textId="77777777" w:rsidR="00903DAD" w:rsidRPr="00E2550C" w:rsidRDefault="00903DA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90DE69" w14:textId="77777777" w:rsidR="00903DAD" w:rsidRDefault="00903DAD">
      <w:pPr>
        <w:rPr>
          <w:rFonts w:ascii="Arial" w:hAnsi="Arial" w:cs="Arial"/>
          <w:sz w:val="20"/>
          <w:szCs w:val="20"/>
        </w:rPr>
      </w:pPr>
    </w:p>
    <w:p w14:paraId="17B15DB4" w14:textId="77777777" w:rsidR="00903DAD" w:rsidRDefault="00903DAD">
      <w:pPr>
        <w:rPr>
          <w:rFonts w:ascii="Arial" w:hAnsi="Arial" w:cs="Arial"/>
          <w:sz w:val="20"/>
          <w:szCs w:val="20"/>
        </w:rPr>
      </w:pPr>
    </w:p>
    <w:p w14:paraId="0A648A1A" w14:textId="77777777" w:rsidR="00903DAD" w:rsidRDefault="00903DAD">
      <w:r>
        <w:rPr>
          <w:rFonts w:ascii="Arial" w:hAnsi="Arial" w:cs="Arial"/>
          <w:sz w:val="20"/>
          <w:szCs w:val="20"/>
        </w:rPr>
        <w:t>Opis kursu (cele kształcenia)</w:t>
      </w:r>
    </w:p>
    <w:p w14:paraId="4E12B467" w14:textId="77777777" w:rsidR="00903DAD" w:rsidRDefault="00903D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903DAD" w14:paraId="579F40FB" w14:textId="77777777">
        <w:trPr>
          <w:trHeight w:val="1365"/>
        </w:trPr>
        <w:tc>
          <w:tcPr>
            <w:tcW w:w="9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E9FACA8" w14:textId="77777777" w:rsidR="00903DAD" w:rsidRDefault="00903DAD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rozwój sprawności tłumaczenia tekstów specjalistycznych (tekstów </w:t>
            </w:r>
            <w:r w:rsidR="00E2550C">
              <w:rPr>
                <w:rFonts w:ascii="Arial" w:hAnsi="Arial" w:cs="Arial"/>
                <w:sz w:val="20"/>
                <w:szCs w:val="20"/>
              </w:rPr>
              <w:t>prawniczych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E2550C">
              <w:rPr>
                <w:rFonts w:ascii="Arial" w:hAnsi="Arial" w:cs="Arial"/>
                <w:sz w:val="20"/>
                <w:szCs w:val="20"/>
              </w:rPr>
              <w:t>ekonomicznych</w:t>
            </w:r>
            <w:r>
              <w:rPr>
                <w:rFonts w:ascii="Arial" w:hAnsi="Arial" w:cs="Arial"/>
                <w:sz w:val="20"/>
                <w:szCs w:val="20"/>
              </w:rPr>
              <w:t>) z języka niemieckiego i na język niemiecki w oparciu o współczesne zasady przekładu specjalistycznego.</w:t>
            </w:r>
          </w:p>
          <w:p w14:paraId="0EAF8FB0" w14:textId="77777777" w:rsidR="00903DAD" w:rsidRDefault="00903D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280093" w14:textId="77777777" w:rsidR="00903DAD" w:rsidRDefault="00903DAD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19AAAC45" w14:textId="77777777" w:rsidR="00903DAD" w:rsidRDefault="00903DAD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439F94A1" w14:textId="77777777" w:rsidR="00903DAD" w:rsidRDefault="00903DAD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- zna strategie i techniki przekładu specjalistycznego (tekstów </w:t>
            </w:r>
            <w:r w:rsidR="00E2550C">
              <w:rPr>
                <w:rFonts w:ascii="Arial" w:hAnsi="Arial" w:cs="Arial"/>
                <w:sz w:val="20"/>
                <w:szCs w:val="20"/>
              </w:rPr>
              <w:t>prawniczych i ekonomicznych</w:t>
            </w:r>
            <w:r>
              <w:rPr>
                <w:rFonts w:ascii="Arial" w:hAnsi="Arial" w:cs="Arial"/>
                <w:sz w:val="20"/>
                <w:szCs w:val="20"/>
              </w:rPr>
              <w:t>),</w:t>
            </w:r>
          </w:p>
          <w:p w14:paraId="5C15CA39" w14:textId="77777777" w:rsidR="00903DAD" w:rsidRDefault="00903DAD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ma świadomość problemów wynikających z nieprzystawalności systemów prawnych i administracyjnych,</w:t>
            </w:r>
          </w:p>
          <w:p w14:paraId="4AFBC1AD" w14:textId="77777777" w:rsidR="00903DAD" w:rsidRDefault="00903DAD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posiada wiedzę lingwistyczną na temat różnych gatunków tekstów specjalistycznych,</w:t>
            </w:r>
          </w:p>
          <w:p w14:paraId="3741E2F0" w14:textId="77777777" w:rsidR="00903DAD" w:rsidRDefault="00903DAD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wykorzystuje słowniki ogólne i specjalistyczne, teksty paralelne, technologie informacyjno-komunikacyjne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oraz literaturę specjalistyczną w procesie tłumaczenia,</w:t>
            </w:r>
          </w:p>
          <w:p w14:paraId="75ABE9E6" w14:textId="77777777" w:rsidR="00903DAD" w:rsidRDefault="00903DAD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rozwiązuje różne problemy translacyjne, stosując odpowiednie strategie i techniki tłumaczeniowe,</w:t>
            </w:r>
          </w:p>
          <w:p w14:paraId="5F391F27" w14:textId="77777777" w:rsidR="00903DAD" w:rsidRDefault="00903DAD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umie ustalać ekwiwalenty formalne i funkcjonalne w tłumaczeniu,</w:t>
            </w:r>
          </w:p>
          <w:p w14:paraId="2D6D0C16" w14:textId="77777777" w:rsidR="00903DAD" w:rsidRDefault="00903DAD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myśli krytycznie i kreatywnie podczas analizy tekstów źródłowych i tworzenia tekstów docelowych,</w:t>
            </w:r>
          </w:p>
          <w:p w14:paraId="4B757791" w14:textId="77777777" w:rsidR="00903DAD" w:rsidRDefault="00903DAD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umie tłumaczyć w zespole, pełniąc w nim różne funkcje (np. korektor),</w:t>
            </w:r>
          </w:p>
          <w:p w14:paraId="7478CBC4" w14:textId="77777777" w:rsidR="00903DAD" w:rsidRDefault="00903DAD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zna zasady etyczne obowiązujące tłumaczy.</w:t>
            </w:r>
          </w:p>
          <w:p w14:paraId="592E1317" w14:textId="77777777" w:rsidR="00903DAD" w:rsidRDefault="00903DAD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Przedmiot prowadzony jest w języku niemieckim i polskim.</w:t>
            </w:r>
          </w:p>
        </w:tc>
      </w:tr>
    </w:tbl>
    <w:p w14:paraId="138CBF0B" w14:textId="77777777" w:rsidR="00903DAD" w:rsidRDefault="00903DAD">
      <w:pPr>
        <w:rPr>
          <w:rFonts w:ascii="Arial" w:hAnsi="Arial" w:cs="Arial"/>
          <w:sz w:val="20"/>
          <w:szCs w:val="20"/>
        </w:rPr>
      </w:pPr>
    </w:p>
    <w:p w14:paraId="1989C504" w14:textId="77777777" w:rsidR="00903DAD" w:rsidRDefault="00903DAD">
      <w:r>
        <w:rPr>
          <w:rFonts w:ascii="Arial" w:hAnsi="Arial" w:cs="Arial"/>
          <w:sz w:val="20"/>
          <w:szCs w:val="20"/>
        </w:rPr>
        <w:t>Warunki wstępne</w:t>
      </w:r>
    </w:p>
    <w:p w14:paraId="5557F0E2" w14:textId="77777777" w:rsidR="00903DAD" w:rsidRDefault="00903D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903DAD" w14:paraId="7BDBC48C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9C1046A" w14:textId="77777777" w:rsidR="00903DAD" w:rsidRDefault="00903DAD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CD32914" w14:textId="77777777" w:rsidR="00903DAD" w:rsidRDefault="00903DAD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Ogólna wiedza z różnych dziedzin życia</w:t>
            </w:r>
          </w:p>
        </w:tc>
      </w:tr>
      <w:tr w:rsidR="00903DAD" w14:paraId="6C2A4553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910186F" w14:textId="77777777" w:rsidR="00903DAD" w:rsidRDefault="00903DAD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986319E" w14:textId="77777777" w:rsidR="00903DAD" w:rsidRDefault="00903DAD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C1.1</w:t>
            </w:r>
          </w:p>
        </w:tc>
      </w:tr>
      <w:tr w:rsidR="00903DAD" w14:paraId="3EC81050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CB27392" w14:textId="77777777" w:rsidR="00903DAD" w:rsidRDefault="00903DAD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508699A" w14:textId="77777777" w:rsidR="00903DAD" w:rsidRDefault="00903DAD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Przekład tekstów specjalistycznych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14:paraId="1C269EF6" w14:textId="77777777" w:rsidR="00903DAD" w:rsidRDefault="00903DAD">
      <w:pPr>
        <w:rPr>
          <w:rFonts w:ascii="Arial" w:hAnsi="Arial" w:cs="Arial"/>
          <w:sz w:val="20"/>
          <w:szCs w:val="20"/>
        </w:rPr>
      </w:pPr>
    </w:p>
    <w:p w14:paraId="10AD0B4D" w14:textId="77777777" w:rsidR="00903DAD" w:rsidRDefault="00903DAD">
      <w:pPr>
        <w:pageBreakBefore/>
        <w:rPr>
          <w:rFonts w:ascii="Arial" w:hAnsi="Arial" w:cs="Arial"/>
          <w:sz w:val="20"/>
          <w:szCs w:val="20"/>
        </w:rPr>
      </w:pPr>
    </w:p>
    <w:p w14:paraId="59974AD5" w14:textId="77777777" w:rsidR="00903DAD" w:rsidRDefault="00903DAD">
      <w:r>
        <w:rPr>
          <w:rFonts w:ascii="Arial" w:hAnsi="Arial" w:cs="Arial"/>
          <w:sz w:val="20"/>
          <w:szCs w:val="20"/>
        </w:rPr>
        <w:t>Efekty uczenia się</w:t>
      </w:r>
    </w:p>
    <w:p w14:paraId="1C1EC09F" w14:textId="77777777" w:rsidR="00903DAD" w:rsidRDefault="00903D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65"/>
      </w:tblGrid>
      <w:tr w:rsidR="00903DAD" w14:paraId="749F8D9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2D0552C" w14:textId="77777777" w:rsidR="00903DAD" w:rsidRDefault="00903DA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D6068C6" w14:textId="77777777" w:rsidR="00903DAD" w:rsidRDefault="00903DA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6A0746F" w14:textId="77777777" w:rsidR="00903DAD" w:rsidRDefault="00903DA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03DAD" w14:paraId="09EE2706" w14:textId="77777777">
        <w:trPr>
          <w:cantSplit/>
          <w:trHeight w:val="1373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8075D01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3D87BB1E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 xml:space="preserve">W01: zna </w:t>
            </w:r>
            <w:r w:rsidR="000B4B1F">
              <w:rPr>
                <w:rFonts w:ascii="Arial" w:hAnsi="Arial" w:cs="Arial"/>
                <w:sz w:val="20"/>
                <w:szCs w:val="20"/>
              </w:rPr>
              <w:t>i rozumie specyfikę i uwarunkowania pracy tłumacza</w:t>
            </w:r>
          </w:p>
          <w:p w14:paraId="1B2239E1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0B4B1F">
              <w:rPr>
                <w:rFonts w:ascii="Arial" w:hAnsi="Arial" w:cs="Arial"/>
                <w:sz w:val="20"/>
                <w:szCs w:val="20"/>
              </w:rPr>
              <w:t>zna i rozumie zasady wykonywania tłumaczeń, w szczególności specjalistycznych, poświadczonych, urzędowych, ustnych</w:t>
            </w:r>
          </w:p>
          <w:p w14:paraId="0B132743" w14:textId="77777777" w:rsidR="00903DAD" w:rsidRDefault="00903D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8D5E37E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P.</w:t>
            </w:r>
            <w:r w:rsidR="000B4B1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0B4B1F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08554C8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B4B1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W3</w:t>
            </w:r>
          </w:p>
          <w:p w14:paraId="561247CF" w14:textId="77777777" w:rsidR="00903DAD" w:rsidRDefault="00903D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59B129" w14:textId="77777777" w:rsidR="00903DAD" w:rsidRDefault="00903D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5BBC57" w14:textId="77777777" w:rsidR="00903DAD" w:rsidRDefault="00903DAD">
      <w:pPr>
        <w:rPr>
          <w:rFonts w:ascii="Arial" w:hAnsi="Arial" w:cs="Arial"/>
          <w:sz w:val="20"/>
          <w:szCs w:val="20"/>
        </w:rPr>
      </w:pPr>
    </w:p>
    <w:p w14:paraId="2A55210F" w14:textId="77777777" w:rsidR="00903DAD" w:rsidRDefault="00903D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10"/>
      </w:tblGrid>
      <w:tr w:rsidR="00903DAD" w14:paraId="549561EC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EE212EB" w14:textId="77777777" w:rsidR="00903DAD" w:rsidRDefault="00903DA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1FC8C5F" w14:textId="77777777" w:rsidR="00903DAD" w:rsidRDefault="00903DA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0A211E6" w14:textId="77777777" w:rsidR="00903DAD" w:rsidRDefault="00903DA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03DAD" w14:paraId="41640A4C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1DA6B83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335B2CB9" w14:textId="77777777" w:rsidR="00903DAD" w:rsidRDefault="00903DAD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0B4B1F">
              <w:rPr>
                <w:rFonts w:ascii="Arial" w:hAnsi="Arial" w:cs="Arial"/>
                <w:sz w:val="20"/>
                <w:szCs w:val="20"/>
              </w:rPr>
              <w:t>potrafi dokonać przekładu tekstu specjalistycznego</w:t>
            </w:r>
          </w:p>
          <w:p w14:paraId="4BCF8E86" w14:textId="77777777" w:rsidR="00903DAD" w:rsidRDefault="00903DAD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0B4B1F">
              <w:rPr>
                <w:rFonts w:ascii="Arial" w:hAnsi="Arial" w:cs="Arial"/>
                <w:sz w:val="20"/>
                <w:szCs w:val="20"/>
              </w:rPr>
              <w:t>potrafi posługiwać się w pracy zawodowej narzędziami wspierającymi tłumacza</w:t>
            </w:r>
          </w:p>
          <w:p w14:paraId="749B88F0" w14:textId="77777777" w:rsidR="00903DAD" w:rsidRDefault="00903D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E14C5D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B4B1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0B4B1F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173B31ED" w14:textId="77777777" w:rsidR="00903DAD" w:rsidRDefault="00903D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F71608" w14:textId="77777777" w:rsidR="00903DAD" w:rsidRDefault="00903D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150EF1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B4B1F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0B4B1F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10EB0BD2" w14:textId="77777777" w:rsidR="00903DAD" w:rsidRDefault="00903D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3129B8" w14:textId="77777777" w:rsidR="00903DAD" w:rsidRDefault="00903D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1A34B0" w14:textId="77777777" w:rsidR="00903DAD" w:rsidRDefault="00903D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EBCE97" w14:textId="77777777" w:rsidR="00903DAD" w:rsidRDefault="00903DAD">
      <w:pPr>
        <w:rPr>
          <w:rFonts w:ascii="Arial" w:hAnsi="Arial" w:cs="Arial"/>
          <w:sz w:val="20"/>
          <w:szCs w:val="20"/>
        </w:rPr>
      </w:pPr>
    </w:p>
    <w:p w14:paraId="32614D8C" w14:textId="77777777" w:rsidR="00903DAD" w:rsidRDefault="00903D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10"/>
      </w:tblGrid>
      <w:tr w:rsidR="00903DAD" w14:paraId="721B7885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9E8D3C4" w14:textId="77777777" w:rsidR="00903DAD" w:rsidRPr="00AB196E" w:rsidRDefault="00903DAD">
            <w:pPr>
              <w:jc w:val="center"/>
            </w:pPr>
            <w:r w:rsidRPr="00AB196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410F339" w14:textId="77777777" w:rsidR="00903DAD" w:rsidRPr="00AB196E" w:rsidRDefault="00903DAD">
            <w:pPr>
              <w:jc w:val="center"/>
            </w:pPr>
            <w:r w:rsidRPr="00AB196E"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94FB690" w14:textId="77777777" w:rsidR="00903DAD" w:rsidRDefault="00903DA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03DAD" w14:paraId="1F69BF97" w14:textId="77777777">
        <w:trPr>
          <w:cantSplit/>
          <w:trHeight w:val="96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2EB67BA" w14:textId="77777777" w:rsidR="00903DAD" w:rsidRPr="00AB196E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3BF70324" w14:textId="77777777" w:rsidR="00903DAD" w:rsidRPr="00AB196E" w:rsidRDefault="00903DAD">
            <w:pPr>
              <w:jc w:val="both"/>
            </w:pPr>
            <w:r w:rsidRPr="00AB196E">
              <w:rPr>
                <w:rFonts w:ascii="Arial" w:eastAsia="MyriadPro-Regular" w:hAnsi="Arial" w:cs="Arial"/>
                <w:sz w:val="20"/>
                <w:szCs w:val="20"/>
              </w:rPr>
              <w:t xml:space="preserve">K01: </w:t>
            </w:r>
            <w:r w:rsidR="000B4B1F">
              <w:rPr>
                <w:rFonts w:ascii="Arial" w:eastAsia="MyriadPro-Regular" w:hAnsi="Arial" w:cs="Arial"/>
                <w:sz w:val="20"/>
                <w:szCs w:val="20"/>
              </w:rPr>
              <w:t>jest uwrażliwiony na etyczne i społeczne aspekty pracy tłumacza</w:t>
            </w:r>
          </w:p>
          <w:p w14:paraId="0E405B3E" w14:textId="77777777" w:rsidR="00903DAD" w:rsidRPr="00AB196E" w:rsidRDefault="00903DAD">
            <w:pPr>
              <w:jc w:val="both"/>
            </w:pPr>
            <w:r w:rsidRPr="00AB196E">
              <w:rPr>
                <w:rFonts w:ascii="Arial" w:eastAsia="MyriadPro-Regular" w:hAnsi="Arial" w:cs="Arial"/>
                <w:smallCaps/>
                <w:sz w:val="20"/>
                <w:szCs w:val="20"/>
              </w:rPr>
              <w:t>K02</w:t>
            </w:r>
            <w:r w:rsidRPr="00AB196E">
              <w:rPr>
                <w:rFonts w:ascii="Arial" w:eastAsia="MyriadPro-Regular" w:hAnsi="Arial" w:cs="Arial"/>
                <w:sz w:val="20"/>
                <w:szCs w:val="20"/>
              </w:rPr>
              <w:t xml:space="preserve">: </w:t>
            </w:r>
            <w:r w:rsidR="000B4B1F">
              <w:rPr>
                <w:rFonts w:ascii="Arial" w:eastAsia="MyriadPro-Regular" w:hAnsi="Arial" w:cs="Arial"/>
                <w:sz w:val="20"/>
                <w:szCs w:val="20"/>
              </w:rPr>
              <w:t>jest uwrażliwiony na specyfikę kulturową niemieckiego obszaru językowego</w:t>
            </w:r>
            <w:r w:rsidRPr="00AB196E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F900DC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B4B1F">
              <w:rPr>
                <w:rFonts w:ascii="Arial" w:hAnsi="Arial" w:cs="Arial"/>
                <w:sz w:val="20"/>
                <w:szCs w:val="20"/>
              </w:rPr>
              <w:t>.K1</w:t>
            </w:r>
          </w:p>
          <w:p w14:paraId="4CA2DF9F" w14:textId="77777777" w:rsidR="00903DAD" w:rsidRDefault="000B4B1F">
            <w:r>
              <w:rPr>
                <w:rFonts w:ascii="Arial" w:hAnsi="Arial" w:cs="Arial"/>
                <w:smallCaps/>
                <w:sz w:val="20"/>
                <w:szCs w:val="20"/>
              </w:rPr>
              <w:t>Q.K1</w:t>
            </w:r>
          </w:p>
        </w:tc>
      </w:tr>
    </w:tbl>
    <w:p w14:paraId="36E7BBC1" w14:textId="77777777" w:rsidR="00903DAD" w:rsidRDefault="00903D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24"/>
      </w:tblGrid>
      <w:tr w:rsidR="00903DAD" w14:paraId="5FC2A729" w14:textId="77777777">
        <w:trPr>
          <w:cantSplit/>
          <w:trHeight w:hRule="exact" w:val="424"/>
        </w:trPr>
        <w:tc>
          <w:tcPr>
            <w:tcW w:w="968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31AA1EB" w14:textId="77777777" w:rsidR="00903DAD" w:rsidRDefault="00903DAD">
            <w:pPr>
              <w:pStyle w:val="Zawartotabeli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03DAD" w14:paraId="70A24CD7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993B439" w14:textId="77777777" w:rsidR="00903DAD" w:rsidRDefault="00903DAD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275D0DD" w14:textId="77777777" w:rsidR="00903DAD" w:rsidRDefault="00903DAD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CDA862D" w14:textId="77777777" w:rsidR="00903DAD" w:rsidRDefault="00903DAD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4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65A48A9" w14:textId="77777777" w:rsidR="00903DAD" w:rsidRDefault="00903DAD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03DAD" w14:paraId="4C36DB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D6ABEF5" w14:textId="77777777" w:rsidR="00903DAD" w:rsidRDefault="00903DA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32C7162" w14:textId="77777777" w:rsidR="00903DAD" w:rsidRDefault="00903DA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B066ECD" w14:textId="77777777" w:rsidR="00903DAD" w:rsidRDefault="00903DAD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0D5A323" w14:textId="77777777" w:rsidR="00903DAD" w:rsidRDefault="00903DA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5EE04882" w14:textId="77777777" w:rsidR="00903DAD" w:rsidRDefault="00903DAD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5D4A986A" w14:textId="77777777" w:rsidR="00903DAD" w:rsidRDefault="00903DA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1C5F7A6" w14:textId="77777777" w:rsidR="00903DAD" w:rsidRDefault="00903DAD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2BA4650" w14:textId="77777777" w:rsidR="00903DAD" w:rsidRDefault="00903DA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F284EF0" w14:textId="77777777" w:rsidR="00903DAD" w:rsidRDefault="00903DAD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8695255" w14:textId="77777777" w:rsidR="00903DAD" w:rsidRDefault="00903DA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B887E89" w14:textId="77777777" w:rsidR="00903DAD" w:rsidRDefault="00903DAD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E6B511F" w14:textId="77777777" w:rsidR="00903DAD" w:rsidRDefault="00903DA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613D5C6" w14:textId="77777777" w:rsidR="00903DAD" w:rsidRDefault="00903DAD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1FCD9A8" w14:textId="77777777" w:rsidR="00903DAD" w:rsidRDefault="00903DA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DAD" w14:paraId="735DD8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F9DCBAE" w14:textId="77777777" w:rsidR="00903DAD" w:rsidRDefault="00903DAD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39BD1F7" w14:textId="77777777" w:rsidR="00903DAD" w:rsidRDefault="00903DA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5BD2BF07" w14:textId="77777777" w:rsidR="00903DAD" w:rsidRDefault="00903DA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EF768A1" w14:textId="77777777" w:rsidR="00903DAD" w:rsidRDefault="00903DAD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475B058" w14:textId="77777777" w:rsidR="00903DAD" w:rsidRDefault="00903DA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1FB013A" w14:textId="77777777" w:rsidR="00903DAD" w:rsidRDefault="00903DA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56ADF12" w14:textId="77777777" w:rsidR="00903DAD" w:rsidRDefault="00903DA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FC7693" w14:textId="77777777" w:rsidR="00903DAD" w:rsidRDefault="00903DA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4FD339" w14:textId="77777777" w:rsidR="00903DAD" w:rsidRDefault="00903DAD">
      <w:pPr>
        <w:pStyle w:val="Zawartotabeli"/>
        <w:rPr>
          <w:rFonts w:ascii="Arial" w:hAnsi="Arial" w:cs="Arial"/>
          <w:sz w:val="20"/>
          <w:szCs w:val="20"/>
        </w:rPr>
      </w:pPr>
    </w:p>
    <w:p w14:paraId="7B671D87" w14:textId="77777777" w:rsidR="00903DAD" w:rsidRDefault="00903DAD">
      <w:pPr>
        <w:pStyle w:val="Zawartotabeli"/>
        <w:rPr>
          <w:rFonts w:ascii="Arial" w:hAnsi="Arial" w:cs="Arial"/>
          <w:sz w:val="20"/>
          <w:szCs w:val="20"/>
        </w:rPr>
      </w:pPr>
    </w:p>
    <w:p w14:paraId="3DE4AC92" w14:textId="77777777" w:rsidR="00903DAD" w:rsidRDefault="00903DAD">
      <w:r>
        <w:rPr>
          <w:rFonts w:ascii="Arial" w:hAnsi="Arial" w:cs="Arial"/>
          <w:sz w:val="20"/>
          <w:szCs w:val="20"/>
        </w:rPr>
        <w:t>Opis metod prowadzenia zajęć</w:t>
      </w:r>
    </w:p>
    <w:p w14:paraId="08BD1F81" w14:textId="77777777" w:rsidR="00903DAD" w:rsidRDefault="00903D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903DAD" w14:paraId="1A217480" w14:textId="77777777">
        <w:trPr>
          <w:trHeight w:val="822"/>
        </w:trPr>
        <w:tc>
          <w:tcPr>
            <w:tcW w:w="97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A6E4FC2" w14:textId="77777777" w:rsidR="00903DAD" w:rsidRDefault="00903DAD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etoda podająca (objaśnianie, opis, prezentacje)</w:t>
            </w:r>
          </w:p>
          <w:p w14:paraId="54F6B2A5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- metoda problemowa (dyskusja, burza mózgów)</w:t>
            </w:r>
          </w:p>
          <w:p w14:paraId="173056BC" w14:textId="77777777" w:rsidR="00903DAD" w:rsidRDefault="00903DAD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- metoda praktyczna (ćwiczenia przedmiotowe, referowanie, streszczanie, prezentacje multimedialne,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ćwiczenia przedmiotowe, ćwiczenia produkcyjne)</w:t>
            </w:r>
          </w:p>
          <w:p w14:paraId="347C2843" w14:textId="77777777" w:rsidR="00903DAD" w:rsidRDefault="00903DAD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07F0408" w14:textId="77777777" w:rsidR="00903DAD" w:rsidRDefault="00903DAD">
      <w:pPr>
        <w:pStyle w:val="Zawartotabeli"/>
        <w:rPr>
          <w:rFonts w:ascii="Arial" w:hAnsi="Arial" w:cs="Arial"/>
          <w:sz w:val="20"/>
          <w:szCs w:val="20"/>
        </w:rPr>
      </w:pPr>
    </w:p>
    <w:p w14:paraId="73CA5CDA" w14:textId="77777777" w:rsidR="00903DAD" w:rsidRDefault="00903DAD">
      <w:pPr>
        <w:pStyle w:val="Zawartotabeli"/>
        <w:rPr>
          <w:rFonts w:ascii="Arial" w:hAnsi="Arial" w:cs="Arial"/>
          <w:sz w:val="20"/>
          <w:szCs w:val="20"/>
        </w:rPr>
      </w:pPr>
    </w:p>
    <w:p w14:paraId="35590F02" w14:textId="77777777" w:rsidR="00903DAD" w:rsidRDefault="00903DAD">
      <w:pPr>
        <w:pStyle w:val="Zawartotabeli"/>
        <w:pageBreakBefore/>
        <w:rPr>
          <w:rFonts w:ascii="Arial" w:hAnsi="Arial" w:cs="Arial"/>
          <w:sz w:val="20"/>
          <w:szCs w:val="20"/>
        </w:rPr>
      </w:pPr>
    </w:p>
    <w:p w14:paraId="34A18449" w14:textId="77777777" w:rsidR="00903DAD" w:rsidRDefault="00903DAD">
      <w:pPr>
        <w:pStyle w:val="Zawartotabeli"/>
      </w:pPr>
      <w:r>
        <w:rPr>
          <w:rFonts w:ascii="Arial" w:hAnsi="Arial" w:cs="Arial"/>
          <w:sz w:val="20"/>
          <w:szCs w:val="20"/>
        </w:rPr>
        <w:t>Formy sprawdzania efektów uczenia się</w:t>
      </w:r>
    </w:p>
    <w:p w14:paraId="335CC614" w14:textId="77777777" w:rsidR="00903DAD" w:rsidRDefault="00903DAD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46"/>
      </w:tblGrid>
      <w:tr w:rsidR="00903DAD" w14:paraId="4E09C414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927B3C7" w14:textId="77777777" w:rsidR="00903DAD" w:rsidRDefault="00903DA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32889D8" w14:textId="77777777" w:rsidR="00903DAD" w:rsidRDefault="00903DA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53D1848" w14:textId="77777777" w:rsidR="00903DAD" w:rsidRDefault="00903DA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3D962D1" w14:textId="77777777" w:rsidR="00903DAD" w:rsidRDefault="00903DA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5B0AB8A" w14:textId="77777777" w:rsidR="00903DAD" w:rsidRDefault="00903DA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5B1AF24" w14:textId="77777777" w:rsidR="00903DAD" w:rsidRDefault="00903DA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C98C208" w14:textId="77777777" w:rsidR="00903DAD" w:rsidRDefault="00903DA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B589176" w14:textId="77777777" w:rsidR="00903DAD" w:rsidRDefault="00903DA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FD12C91" w14:textId="77777777" w:rsidR="00903DAD" w:rsidRDefault="00903DA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6A78235" w14:textId="77777777" w:rsidR="00903DAD" w:rsidRDefault="00903DA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33AE253" w14:textId="77777777" w:rsidR="00903DAD" w:rsidRDefault="00903DA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5097765" w14:textId="77777777" w:rsidR="00903DAD" w:rsidRDefault="00903DA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7365773" w14:textId="77777777" w:rsidR="00903DAD" w:rsidRDefault="00903DA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AC5B6FC" w14:textId="77777777" w:rsidR="00903DAD" w:rsidRDefault="00903DA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03DAD" w14:paraId="4F60B718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7B407A2" w14:textId="77777777" w:rsidR="00903DAD" w:rsidRDefault="00903DAD">
            <w:pPr>
              <w:pStyle w:val="Tekstdymka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095BFED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BF0940F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76CB654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09B804F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89612FB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062F2D2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F0A5D53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BAAF684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8C01D18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D28CE01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173BD40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03025A2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20621D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DAD" w14:paraId="056F71BC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C5CF546" w14:textId="77777777" w:rsidR="00903DAD" w:rsidRDefault="00903DA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53A6B4D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D333FE4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226DC47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7DD7073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52FD1C1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68EBB20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CAD5E38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204488A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95F8078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D0471E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4454DB3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1C292FD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8DA7E8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DAD" w14:paraId="5DD35D9C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F6AF5EB" w14:textId="77777777" w:rsidR="00903DAD" w:rsidRDefault="00903DA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568E9D2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4DF1900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DCEC434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049E95E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E8A72F9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0697A4D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985948B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4A077A7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B1B35BC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DE92EA2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5AEE5AE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1ADFC1C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AD84FB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DAD" w14:paraId="13DDDE75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0BB0E01" w14:textId="77777777" w:rsidR="00903DAD" w:rsidRDefault="00903DA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314F827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680EE6D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B4781A0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144892E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D4F6A13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AA535DD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F104CC1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5D7069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EAE665A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3996E6D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02E1C73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4061AE1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41FEEF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DAD" w14:paraId="55E46F41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1ABFADB" w14:textId="77777777" w:rsidR="00903DAD" w:rsidRDefault="00903DA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DC380EA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0359DA6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3EDC0E6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30DF7FE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9EFAD35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AD48D3D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73B45D5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7F2F311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E63A239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F5356C0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B33C8C3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CA99F7A" w14:textId="77777777" w:rsidR="00903DAD" w:rsidRDefault="00903DAD"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5805D5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DAD" w14:paraId="48BD07D2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78CF744" w14:textId="77777777" w:rsidR="00903DAD" w:rsidRDefault="00903DA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5F6BFB3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6250141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4AE0289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2A43F81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224E365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C3487FE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651CDD9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B52EEFA" w14:textId="77777777" w:rsidR="00903DAD" w:rsidRDefault="00903DAD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7A6AAEF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FF882EB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BC34104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CA239E1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93374B" w14:textId="77777777" w:rsidR="00903DAD" w:rsidRDefault="00903D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E1D962" w14:textId="77777777" w:rsidR="00903DAD" w:rsidRDefault="00903DAD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903DAD" w14:paraId="2204B62D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15D5320" w14:textId="77777777" w:rsidR="00903DAD" w:rsidRDefault="00903DAD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44ADA41" w14:textId="77777777" w:rsidR="00903DAD" w:rsidRPr="00AB196E" w:rsidRDefault="00903DAD">
            <w:pPr>
              <w:jc w:val="both"/>
            </w:pPr>
            <w:r w:rsidRPr="00AB196E">
              <w:rPr>
                <w:rFonts w:ascii="Arial" w:hAnsi="Arial" w:cs="Arial"/>
                <w:sz w:val="20"/>
                <w:szCs w:val="20"/>
              </w:rPr>
              <w:t>Warunkiem dopuszczenia do egzaminu jest regularne i aktywne uczestnictwo w zajęciach, sporządzanie tłumaczeń specjalistycznych z wykorzystaniem właściwej terminologii dla danego gatunku tekstu, poprawianie błędów w tłumaczeniu cudzym, objaśnianie wybranych problemów translacyjnych, udział w dyskusji oraz projekcie indywidualnym i grupowym w czasie zajęć. Przedmiot kończy się egzaminem pisemnym.</w:t>
            </w:r>
          </w:p>
          <w:p w14:paraId="66A3AB2E" w14:textId="77777777" w:rsidR="00903DAD" w:rsidRPr="00AB196E" w:rsidRDefault="00903DAD">
            <w:pPr>
              <w:pStyle w:val="Zawartotabeli"/>
              <w:jc w:val="both"/>
            </w:pPr>
            <w:r w:rsidRPr="00AB196E">
              <w:rPr>
                <w:rFonts w:ascii="Arial" w:hAnsi="Arial" w:cs="Arial"/>
                <w:sz w:val="20"/>
                <w:szCs w:val="20"/>
              </w:rPr>
              <w:t>Ujednolicona skala ocen:</w:t>
            </w:r>
          </w:p>
          <w:p w14:paraId="2FEAED10" w14:textId="77777777" w:rsidR="00903DAD" w:rsidRPr="00AB196E" w:rsidRDefault="00903DAD">
            <w:pPr>
              <w:pStyle w:val="Zawartotabeli"/>
            </w:pPr>
            <w:r w:rsidRPr="00AB196E">
              <w:rPr>
                <w:rFonts w:ascii="Arial" w:hAnsi="Arial" w:cs="Arial"/>
                <w:sz w:val="20"/>
                <w:szCs w:val="20"/>
              </w:rPr>
              <w:t>60-67 (3.0)</w:t>
            </w:r>
          </w:p>
          <w:p w14:paraId="6295411F" w14:textId="77777777" w:rsidR="00903DAD" w:rsidRPr="00AB196E" w:rsidRDefault="00903DAD">
            <w:pPr>
              <w:pStyle w:val="Zawartotabeli"/>
            </w:pPr>
            <w:r w:rsidRPr="00AB196E">
              <w:rPr>
                <w:rFonts w:ascii="Arial" w:hAnsi="Arial" w:cs="Arial"/>
                <w:sz w:val="20"/>
                <w:szCs w:val="20"/>
              </w:rPr>
              <w:t>68-75 (3,5)</w:t>
            </w:r>
          </w:p>
          <w:p w14:paraId="12F038F4" w14:textId="77777777" w:rsidR="00903DAD" w:rsidRPr="00AB196E" w:rsidRDefault="00903DAD">
            <w:pPr>
              <w:pStyle w:val="Zawartotabeli"/>
            </w:pPr>
            <w:r w:rsidRPr="00AB196E">
              <w:rPr>
                <w:rFonts w:ascii="Arial" w:hAnsi="Arial" w:cs="Arial"/>
                <w:sz w:val="20"/>
                <w:szCs w:val="20"/>
              </w:rPr>
              <w:t>76-83 (4,0)</w:t>
            </w:r>
          </w:p>
          <w:p w14:paraId="24C59154" w14:textId="77777777" w:rsidR="00903DAD" w:rsidRPr="00AB196E" w:rsidRDefault="00903DAD">
            <w:pPr>
              <w:pStyle w:val="Zawartotabeli"/>
            </w:pPr>
            <w:r w:rsidRPr="00AB196E">
              <w:rPr>
                <w:rFonts w:ascii="Arial" w:hAnsi="Arial" w:cs="Arial"/>
                <w:sz w:val="20"/>
                <w:szCs w:val="20"/>
              </w:rPr>
              <w:t>84-92 (4,5)</w:t>
            </w:r>
          </w:p>
          <w:p w14:paraId="4A650F31" w14:textId="77777777" w:rsidR="00903DAD" w:rsidRPr="00AB196E" w:rsidRDefault="00903DAD">
            <w:pPr>
              <w:pStyle w:val="Zawartotabeli"/>
            </w:pPr>
            <w:r w:rsidRPr="00AB196E"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14:paraId="29CD9AFD" w14:textId="77777777" w:rsidR="00903DAD" w:rsidRDefault="00903D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903DAD" w14:paraId="19E190F0" w14:textId="77777777">
        <w:trPr>
          <w:trHeight w:val="68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FBFB00E" w14:textId="77777777" w:rsidR="00903DAD" w:rsidRDefault="00903DAD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7D1E241" w14:textId="77777777" w:rsidR="00903DAD" w:rsidRDefault="00903DA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D81F8F0" w14:textId="77777777" w:rsidR="00903DAD" w:rsidRDefault="00903DAD">
      <w:pPr>
        <w:rPr>
          <w:rFonts w:ascii="Arial" w:hAnsi="Arial" w:cs="Arial"/>
          <w:sz w:val="20"/>
          <w:szCs w:val="20"/>
        </w:rPr>
      </w:pPr>
    </w:p>
    <w:p w14:paraId="7E380067" w14:textId="77777777" w:rsidR="00903DAD" w:rsidRDefault="00903DAD">
      <w:r>
        <w:rPr>
          <w:rFonts w:ascii="Arial" w:hAnsi="Arial" w:cs="Arial"/>
          <w:sz w:val="20"/>
          <w:szCs w:val="20"/>
        </w:rPr>
        <w:t>Treści merytoryczne (wykaz tematów)</w:t>
      </w:r>
    </w:p>
    <w:p w14:paraId="45745AF1" w14:textId="77777777" w:rsidR="00903DAD" w:rsidRDefault="00903D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903DAD" w14:paraId="4F9DB7D3" w14:textId="77777777">
        <w:trPr>
          <w:trHeight w:val="1136"/>
        </w:trPr>
        <w:tc>
          <w:tcPr>
            <w:tcW w:w="97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D19C34" w14:textId="77777777" w:rsidR="00903DAD" w:rsidRDefault="00903DAD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1. Wybór i zastosowanie narzędzi w tłumaczeniu tekstów specjalistycznych</w:t>
            </w:r>
          </w:p>
          <w:p w14:paraId="536249C3" w14:textId="77777777" w:rsidR="00903DAD" w:rsidRDefault="00903DAD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2. Strategie i</w:t>
            </w:r>
            <w:r>
              <w:rPr>
                <w:rFonts w:ascii="Arial" w:eastAsia="TimesNew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techniki tłumaczeniowe</w:t>
            </w:r>
          </w:p>
          <w:p w14:paraId="7CB493A1" w14:textId="77777777" w:rsidR="00903DAD" w:rsidRDefault="00903DAD">
            <w:pPr>
              <w:widowControl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3. Stosowanie ekwiwalencji funkcjonalnej oraz formalnej</w:t>
            </w:r>
          </w:p>
          <w:p w14:paraId="369086DE" w14:textId="77777777" w:rsidR="00903DAD" w:rsidRDefault="00903DAD">
            <w:pPr>
              <w:widowControl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4. Sposoby radzenia sobie z problemami translatorskimi</w:t>
            </w:r>
          </w:p>
          <w:p w14:paraId="6192C465" w14:textId="77777777" w:rsidR="00903DAD" w:rsidRDefault="00903DAD">
            <w:pPr>
              <w:widowControl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5.  Wprowadzenie do leksyki </w:t>
            </w:r>
            <w:r w:rsidR="000B4B1F">
              <w:rPr>
                <w:rFonts w:ascii="Arial" w:hAnsi="Arial" w:cs="Arial"/>
                <w:sz w:val="20"/>
                <w:szCs w:val="20"/>
              </w:rPr>
              <w:t>ekonomicznej i prawniczej</w:t>
            </w:r>
          </w:p>
          <w:p w14:paraId="5685370C" w14:textId="77777777" w:rsidR="00903DAD" w:rsidRDefault="00903DAD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6. Tłumaczenia specjalistyczne tekstów </w:t>
            </w:r>
            <w:r w:rsidR="000B4B1F">
              <w:rPr>
                <w:rFonts w:ascii="Arial" w:hAnsi="Arial" w:cs="Arial"/>
                <w:sz w:val="20"/>
                <w:szCs w:val="20"/>
              </w:rPr>
              <w:t>prawniczych i ekonomicznych.</w:t>
            </w:r>
          </w:p>
        </w:tc>
      </w:tr>
    </w:tbl>
    <w:p w14:paraId="70A20C24" w14:textId="77777777" w:rsidR="00903DAD" w:rsidRDefault="00903DAD">
      <w:pPr>
        <w:rPr>
          <w:rFonts w:ascii="Arial" w:hAnsi="Arial" w:cs="Arial"/>
          <w:sz w:val="20"/>
          <w:szCs w:val="20"/>
        </w:rPr>
      </w:pPr>
    </w:p>
    <w:p w14:paraId="13B8AFE6" w14:textId="77777777" w:rsidR="00903DAD" w:rsidRDefault="00903DAD">
      <w:r>
        <w:rPr>
          <w:rFonts w:ascii="Arial" w:hAnsi="Arial" w:cs="Arial"/>
          <w:sz w:val="20"/>
          <w:szCs w:val="20"/>
        </w:rPr>
        <w:t>Wykaz literatury podstawowej</w:t>
      </w:r>
    </w:p>
    <w:p w14:paraId="2F40D6E8" w14:textId="77777777" w:rsidR="00903DAD" w:rsidRDefault="00903D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903DAD" w14:paraId="1C9D4A4F" w14:textId="77777777">
        <w:trPr>
          <w:trHeight w:val="1098"/>
        </w:trPr>
        <w:tc>
          <w:tcPr>
            <w:tcW w:w="97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5815FA4" w14:textId="77777777" w:rsidR="00903DAD" w:rsidRPr="00AB196E" w:rsidRDefault="00903DAD">
            <w:pPr>
              <w:rPr>
                <w:lang w:val="de-DE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val="it-IT"/>
              </w:rPr>
              <w:t>Dahlmanns K., Kubacki A.D., Jak sporządzać tłumacz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poświadczone dokumentów? Przekłady tekstów z „Wyboru polskich i niemieckich dokumentów do ćwiczeń translacyjnych” z komentarzem / </w:t>
            </w:r>
            <w:r w:rsidRPr="00AB196E">
              <w:rPr>
                <w:rFonts w:ascii="Arial" w:hAnsi="Arial" w:cs="Arial"/>
                <w:sz w:val="20"/>
                <w:szCs w:val="20"/>
              </w:rPr>
              <w:t xml:space="preserve">Wie </w:t>
            </w:r>
            <w:proofErr w:type="spellStart"/>
            <w:r w:rsidRPr="00AB196E">
              <w:rPr>
                <w:rFonts w:ascii="Arial" w:hAnsi="Arial" w:cs="Arial"/>
                <w:sz w:val="20"/>
                <w:szCs w:val="20"/>
              </w:rPr>
              <w:t>fertigt</w:t>
            </w:r>
            <w:proofErr w:type="spellEnd"/>
            <w:r w:rsidRPr="00AB19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B196E">
              <w:rPr>
                <w:rFonts w:ascii="Arial" w:hAnsi="Arial" w:cs="Arial"/>
                <w:sz w:val="20"/>
                <w:szCs w:val="20"/>
              </w:rPr>
              <w:t>man</w:t>
            </w:r>
            <w:proofErr w:type="spellEnd"/>
            <w:r w:rsidRPr="00AB19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B196E">
              <w:rPr>
                <w:rFonts w:ascii="Arial" w:hAnsi="Arial" w:cs="Arial"/>
                <w:sz w:val="20"/>
                <w:szCs w:val="20"/>
              </w:rPr>
              <w:t>beglaubigte</w:t>
            </w:r>
            <w:proofErr w:type="spellEnd"/>
            <w:r w:rsidRPr="00AB19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B196E">
              <w:rPr>
                <w:rFonts w:ascii="Arial" w:hAnsi="Arial" w:cs="Arial"/>
                <w:sz w:val="20"/>
                <w:szCs w:val="20"/>
              </w:rPr>
              <w:t>Übersetzungen</w:t>
            </w:r>
            <w:proofErr w:type="spellEnd"/>
            <w:r w:rsidRPr="00AB196E">
              <w:rPr>
                <w:rFonts w:ascii="Arial" w:hAnsi="Arial" w:cs="Arial"/>
                <w:sz w:val="20"/>
                <w:szCs w:val="20"/>
              </w:rPr>
              <w:t xml:space="preserve"> von </w:t>
            </w:r>
            <w:proofErr w:type="spellStart"/>
            <w:r w:rsidRPr="00AB196E">
              <w:rPr>
                <w:rFonts w:ascii="Arial" w:hAnsi="Arial" w:cs="Arial"/>
                <w:sz w:val="20"/>
                <w:szCs w:val="20"/>
              </w:rPr>
              <w:t>Urkunden</w:t>
            </w:r>
            <w:proofErr w:type="spellEnd"/>
            <w:r w:rsidRPr="00AB19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B196E"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  <w:r w:rsidRPr="00AB196E"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Kommentierte Übersetzungen zu den Texten aus der „Auswahl polnischer und deutscher Dokumente für Translationsübungen“,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Chrzanów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2014</w:t>
            </w:r>
          </w:p>
          <w:p w14:paraId="2F3EFCDB" w14:textId="77777777" w:rsidR="00903DAD" w:rsidRDefault="00903DAD">
            <w:pPr>
              <w:widowControl/>
              <w:suppressAutoHyphens w:val="0"/>
              <w:autoSpaceDE/>
              <w:jc w:val="both"/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J./Kubacki, A.D., Wybór polskich i niemieckich dokumentów do ćwiczeń translacyjnych. Warszawa 2006</w:t>
            </w:r>
          </w:p>
          <w:p w14:paraId="1E773514" w14:textId="77777777" w:rsidR="00903DAD" w:rsidRDefault="00903DAD">
            <w:pPr>
              <w:widowControl/>
              <w:suppressAutoHyphens w:val="0"/>
              <w:autoSpaceDE/>
              <w:jc w:val="both"/>
            </w:pPr>
            <w:proofErr w:type="spellStart"/>
            <w:r w:rsidRPr="000B4B1F">
              <w:rPr>
                <w:rFonts w:ascii="Arial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 w:rsidRPr="000B4B1F">
              <w:rPr>
                <w:rFonts w:ascii="Arial" w:hAnsi="Arial" w:cs="Arial"/>
                <w:sz w:val="20"/>
                <w:szCs w:val="20"/>
                <w:lang w:val="de-DE"/>
              </w:rPr>
              <w:t xml:space="preserve">, A.D., Neue Auswahl deutschsprachiger Dokumente. </w:t>
            </w:r>
            <w:r>
              <w:rPr>
                <w:rFonts w:ascii="Arial" w:hAnsi="Arial" w:cs="Arial"/>
                <w:sz w:val="20"/>
                <w:szCs w:val="20"/>
              </w:rPr>
              <w:t>Warszawa 2011</w:t>
            </w:r>
          </w:p>
          <w:p w14:paraId="5E3BF9BC" w14:textId="77777777" w:rsidR="00903DAD" w:rsidRDefault="00903DAD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Kubacki A.D., Wybór dokumentów austriackich dla kandydatów na tłumaczy przysięgłych, Chrzanów 2015</w:t>
            </w:r>
          </w:p>
          <w:p w14:paraId="3DE8875A" w14:textId="77777777" w:rsidR="00903DAD" w:rsidRPr="00AB196E" w:rsidRDefault="00903D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387E88" w14:textId="77777777" w:rsidR="00903DAD" w:rsidRDefault="00903DAD">
      <w:pPr>
        <w:rPr>
          <w:rFonts w:ascii="Arial" w:hAnsi="Arial" w:cs="Arial"/>
          <w:sz w:val="20"/>
          <w:szCs w:val="20"/>
          <w:lang w:val="it-IT"/>
        </w:rPr>
      </w:pPr>
    </w:p>
    <w:p w14:paraId="675B0C55" w14:textId="77777777" w:rsidR="00903DAD" w:rsidRDefault="00903DAD">
      <w:pPr>
        <w:pageBreakBefore/>
        <w:rPr>
          <w:rFonts w:ascii="Arial" w:hAnsi="Arial" w:cs="Arial"/>
          <w:sz w:val="20"/>
          <w:szCs w:val="20"/>
          <w:lang w:val="it-IT"/>
        </w:rPr>
      </w:pPr>
    </w:p>
    <w:p w14:paraId="2AF50C6C" w14:textId="77777777" w:rsidR="00903DAD" w:rsidRDefault="00903DAD"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15EA4229" w14:textId="77777777" w:rsidR="00903DAD" w:rsidRDefault="00903DAD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903DAD" w14:paraId="237D2EBF" w14:textId="77777777">
        <w:trPr>
          <w:trHeight w:val="416"/>
        </w:trPr>
        <w:tc>
          <w:tcPr>
            <w:tcW w:w="97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F8D7D7" w14:textId="77777777" w:rsidR="00903DAD" w:rsidRDefault="00903DAD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Kubacki, A.D., Tłumaczenie poświadczone. Status, kształcenie, warsztat i odpowiedzialność tłumacza przysięgłego. Warszawa 2012.</w:t>
            </w:r>
          </w:p>
        </w:tc>
      </w:tr>
    </w:tbl>
    <w:p w14:paraId="14770E7C" w14:textId="77777777" w:rsidR="00903DAD" w:rsidRDefault="00903DAD">
      <w:pPr>
        <w:rPr>
          <w:rFonts w:ascii="Arial" w:hAnsi="Arial" w:cs="Arial"/>
          <w:sz w:val="20"/>
          <w:szCs w:val="20"/>
          <w:lang w:val="it-IT"/>
        </w:rPr>
      </w:pPr>
    </w:p>
    <w:p w14:paraId="36736E42" w14:textId="77777777" w:rsidR="00903DAD" w:rsidRDefault="00903DAD">
      <w:pPr>
        <w:pStyle w:val="Tekstdymka1"/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0559B132" w14:textId="77777777" w:rsidR="00903DAD" w:rsidRDefault="00903D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46"/>
      </w:tblGrid>
      <w:tr w:rsidR="00903DAD" w14:paraId="288BC17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CEF8F1F" w14:textId="77777777" w:rsidR="00903DAD" w:rsidRDefault="00903DAD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6D528ECC" w14:textId="77777777" w:rsidR="00903DAD" w:rsidRDefault="00903DAD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33D0F97" w14:textId="77777777" w:rsidR="00903DAD" w:rsidRDefault="00903DAD">
            <w:pPr>
              <w:widowControl/>
              <w:autoSpaceDE/>
              <w:snapToGrid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03DAD" w14:paraId="7FC39F4F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48AA3A4" w14:textId="77777777" w:rsidR="00903DAD" w:rsidRDefault="00903DAD">
            <w:pPr>
              <w:widowControl/>
              <w:autoSpaceDE/>
              <w:snapToGrid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5B48C24" w14:textId="77777777" w:rsidR="00903DAD" w:rsidRDefault="00903DAD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A711872" w14:textId="77777777" w:rsidR="00903DAD" w:rsidRDefault="00903DAD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903DAD" w14:paraId="0961D4CE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EC387FF" w14:textId="77777777" w:rsidR="00903DAD" w:rsidRDefault="00903DAD">
            <w:pPr>
              <w:widowControl/>
              <w:autoSpaceDE/>
              <w:snapToGrid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7E45037F" w14:textId="77777777" w:rsidR="00903DAD" w:rsidRDefault="00903DAD">
            <w:pPr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8A41261" w14:textId="77777777" w:rsidR="00903DAD" w:rsidRDefault="00903DAD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903DAD" w14:paraId="58995478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92D93D8" w14:textId="77777777" w:rsidR="00903DAD" w:rsidRDefault="00903DAD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348D7101" w14:textId="77777777" w:rsidR="00903DAD" w:rsidRDefault="00903DAD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134FB4C" w14:textId="77777777" w:rsidR="00903DAD" w:rsidRDefault="00903DAD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903DAD" w14:paraId="770AE781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D4A72D6" w14:textId="77777777" w:rsidR="00903DAD" w:rsidRDefault="00903DAD">
            <w:pPr>
              <w:widowControl/>
              <w:autoSpaceDE/>
              <w:snapToGrid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7C243D27" w14:textId="77777777" w:rsidR="00903DAD" w:rsidRDefault="00903DAD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(tłumaczeń) lub referatu po zapoznaniu się z niezbędną literaturą przedmiotu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54AF0F7" w14:textId="77777777" w:rsidR="00903DAD" w:rsidRDefault="00903DAD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903DAD" w14:paraId="23747519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8602D68" w14:textId="77777777" w:rsidR="00903DAD" w:rsidRDefault="00903DAD">
            <w:pPr>
              <w:widowControl/>
              <w:autoSpaceDE/>
              <w:snapToGrid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1CBADE34" w14:textId="77777777" w:rsidR="00903DAD" w:rsidRDefault="00903DAD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7EB2843" w14:textId="77777777" w:rsidR="00903DAD" w:rsidRDefault="00903DAD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903DAD" w14:paraId="6B6B3F3C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5BD02FE" w14:textId="77777777" w:rsidR="00903DAD" w:rsidRDefault="00903DAD">
            <w:pPr>
              <w:widowControl/>
              <w:autoSpaceDE/>
              <w:snapToGrid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7F28ABFA" w14:textId="77777777" w:rsidR="00903DAD" w:rsidRDefault="00903DAD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65A90A0" w14:textId="77777777" w:rsidR="00903DAD" w:rsidRDefault="00903DAD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903DAD" w14:paraId="0C7AB0FA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C65DD55" w14:textId="77777777" w:rsidR="00903DAD" w:rsidRDefault="00903DAD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AE8B529" w14:textId="77777777" w:rsidR="00903DAD" w:rsidRDefault="00903DAD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903DAD" w14:paraId="48982254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9E41A72" w14:textId="77777777" w:rsidR="00903DAD" w:rsidRDefault="00903DAD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ED76706" w14:textId="77777777" w:rsidR="00903DAD" w:rsidRDefault="00903DAD">
            <w:pPr>
              <w:widowControl/>
              <w:autoSpaceDE/>
              <w:ind w:left="360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0F69BF7E" w14:textId="77777777" w:rsidR="00D13348" w:rsidRDefault="00D13348">
      <w:pPr>
        <w:pStyle w:val="Tekstdymka1"/>
      </w:pPr>
      <w:bookmarkStart w:id="1" w:name="_PictureBullets"/>
      <w:bookmarkEnd w:id="1"/>
    </w:p>
    <w:sectPr w:rsidR="00D1334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0466A" w14:textId="77777777" w:rsidR="00404149" w:rsidRDefault="00404149">
      <w:r>
        <w:separator/>
      </w:r>
    </w:p>
  </w:endnote>
  <w:endnote w:type="continuationSeparator" w:id="0">
    <w:p w14:paraId="5E492781" w14:textId="77777777" w:rsidR="00404149" w:rsidRDefault="00404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94D20" w14:textId="77777777" w:rsidR="00903DAD" w:rsidRDefault="00903DA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04B08285" w14:textId="77777777" w:rsidR="00903DAD" w:rsidRDefault="00903D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DD939" w14:textId="77777777" w:rsidR="00903DAD" w:rsidRDefault="00903D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E265E" w14:textId="77777777" w:rsidR="00404149" w:rsidRDefault="00404149">
      <w:r>
        <w:separator/>
      </w:r>
    </w:p>
  </w:footnote>
  <w:footnote w:type="continuationSeparator" w:id="0">
    <w:p w14:paraId="6EBE1AF4" w14:textId="77777777" w:rsidR="00404149" w:rsidRDefault="00404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6791" w14:textId="77777777" w:rsidR="00903DAD" w:rsidRDefault="00903DA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F8A17" w14:textId="77777777" w:rsidR="00903DAD" w:rsidRDefault="00903D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6955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196E"/>
    <w:rsid w:val="000B4B1F"/>
    <w:rsid w:val="00117A3C"/>
    <w:rsid w:val="00404149"/>
    <w:rsid w:val="00746F3D"/>
    <w:rsid w:val="00903DAD"/>
    <w:rsid w:val="00AB196E"/>
    <w:rsid w:val="00CB4654"/>
    <w:rsid w:val="00D13348"/>
    <w:rsid w:val="00E2550C"/>
    <w:rsid w:val="00E4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AB948F4"/>
  <w15:chartTrackingRefBased/>
  <w15:docId w15:val="{56E7EBE7-9BF3-411E-9661-1EF7C577D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ascii="Times New Roman" w:hAnsi="Times New Roman" w:cs="Times New Roman" w:hint="default"/>
      <w:sz w:val="24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character" w:customStyle="1" w:styleId="text">
    <w:name w:val="text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western">
    <w:name w:val="western"/>
    <w:basedOn w:val="Normalny"/>
    <w:pPr>
      <w:widowControl/>
      <w:suppressAutoHyphens w:val="0"/>
      <w:autoSpaceDE/>
      <w:spacing w:before="280" w:after="119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043F5A-DD14-4E7E-B472-2A733344E6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2825DB-1423-4BD1-A114-91591A76D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8CD71E-0B57-4734-B48B-A973363BB6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793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2</cp:revision>
  <cp:lastPrinted>2012-05-30T05:23:00Z</cp:lastPrinted>
  <dcterms:created xsi:type="dcterms:W3CDTF">2025-09-22T14:43:00Z</dcterms:created>
  <dcterms:modified xsi:type="dcterms:W3CDTF">2025-09-22T14:43:00Z</dcterms:modified>
</cp:coreProperties>
</file>